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76B6" w14:textId="77777777" w:rsidR="002D6DE1" w:rsidRDefault="002D6DE1" w:rsidP="002D6DE1">
      <w:pPr>
        <w:pStyle w:val="NoSpacing"/>
      </w:pPr>
    </w:p>
    <w:p w14:paraId="7955FD21" w14:textId="5E46CE33" w:rsidR="002D6DE1" w:rsidRPr="000B7821" w:rsidRDefault="002D6DE1" w:rsidP="002D6DE1">
      <w:pPr>
        <w:pStyle w:val="NoSpacing"/>
        <w:rPr>
          <w:b/>
        </w:rPr>
      </w:pPr>
      <w:r w:rsidRPr="000B7821">
        <w:rPr>
          <w:b/>
        </w:rPr>
        <w:t>Book Advance Amounts:</w:t>
      </w:r>
    </w:p>
    <w:p w14:paraId="72DCD318" w14:textId="77777777" w:rsidR="002D6DE1" w:rsidRDefault="002D6DE1" w:rsidP="002D6DE1">
      <w:pPr>
        <w:pStyle w:val="NoSpacing"/>
      </w:pPr>
    </w:p>
    <w:tbl>
      <w:tblPr>
        <w:tblW w:w="2535" w:type="dxa"/>
        <w:jc w:val="center"/>
        <w:tblLook w:val="04A0" w:firstRow="1" w:lastRow="0" w:firstColumn="1" w:lastColumn="0" w:noHBand="0" w:noVBand="1"/>
      </w:tblPr>
      <w:tblGrid>
        <w:gridCol w:w="1288"/>
        <w:gridCol w:w="1247"/>
      </w:tblGrid>
      <w:tr w:rsidR="002D6DE1" w:rsidRPr="00296D23" w14:paraId="1F363F6C" w14:textId="77777777" w:rsidTr="005E3A40">
        <w:trPr>
          <w:trHeight w:val="390"/>
          <w:jc w:val="center"/>
        </w:trPr>
        <w:tc>
          <w:tcPr>
            <w:tcW w:w="1288" w:type="dxa"/>
            <w:tcBorders>
              <w:top w:val="single" w:sz="8" w:space="0" w:color="auto"/>
              <w:left w:val="single" w:sz="8" w:space="0" w:color="auto"/>
              <w:bottom w:val="single" w:sz="8" w:space="0" w:color="auto"/>
              <w:right w:val="single" w:sz="8" w:space="0" w:color="auto"/>
            </w:tcBorders>
            <w:shd w:val="clear" w:color="auto" w:fill="E36C0A" w:themeFill="accent6" w:themeFillShade="BF"/>
            <w:vAlign w:val="center"/>
            <w:hideMark/>
          </w:tcPr>
          <w:p w14:paraId="1C9B4684" w14:textId="77777777" w:rsidR="002D6DE1" w:rsidRPr="00296D23" w:rsidRDefault="002D6DE1" w:rsidP="002D6DE1">
            <w:pPr>
              <w:spacing w:after="0" w:line="240" w:lineRule="auto"/>
              <w:jc w:val="center"/>
              <w:rPr>
                <w:rFonts w:ascii="Calibri" w:eastAsia="Times New Roman" w:hAnsi="Calibri" w:cs="Times New Roman"/>
                <w:color w:val="000000"/>
                <w:sz w:val="28"/>
                <w:szCs w:val="28"/>
              </w:rPr>
            </w:pPr>
            <w:r w:rsidRPr="00296D23">
              <w:rPr>
                <w:rFonts w:ascii="Calibri" w:eastAsia="Times New Roman" w:hAnsi="Calibri" w:cs="Times New Roman"/>
                <w:color w:val="000000"/>
                <w:sz w:val="28"/>
                <w:szCs w:val="28"/>
              </w:rPr>
              <w:t>Semester</w:t>
            </w:r>
          </w:p>
        </w:tc>
        <w:tc>
          <w:tcPr>
            <w:tcW w:w="1247"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0BED071B" w14:textId="77777777" w:rsidR="002D6DE1" w:rsidRPr="00296D23" w:rsidRDefault="002D6DE1" w:rsidP="002D6DE1">
            <w:pPr>
              <w:spacing w:after="0" w:line="240" w:lineRule="auto"/>
              <w:jc w:val="center"/>
              <w:rPr>
                <w:rFonts w:ascii="Calibri" w:eastAsia="Times New Roman" w:hAnsi="Calibri" w:cs="Times New Roman"/>
                <w:color w:val="000000"/>
                <w:sz w:val="28"/>
                <w:szCs w:val="28"/>
              </w:rPr>
            </w:pPr>
            <w:r w:rsidRPr="00296D23">
              <w:rPr>
                <w:rFonts w:ascii="Calibri" w:eastAsia="Times New Roman" w:hAnsi="Calibri" w:cs="Times New Roman"/>
                <w:color w:val="000000"/>
                <w:sz w:val="28"/>
                <w:szCs w:val="28"/>
              </w:rPr>
              <w:t>Amounts</w:t>
            </w:r>
          </w:p>
        </w:tc>
      </w:tr>
      <w:tr w:rsidR="002D6DE1" w:rsidRPr="00296D23" w14:paraId="243749A0" w14:textId="77777777" w:rsidTr="002D6DE1">
        <w:trPr>
          <w:trHeight w:val="509"/>
          <w:jc w:val="center"/>
        </w:trPr>
        <w:tc>
          <w:tcPr>
            <w:tcW w:w="1288" w:type="dxa"/>
            <w:vMerge w:val="restart"/>
            <w:tcBorders>
              <w:top w:val="nil"/>
              <w:left w:val="single" w:sz="8" w:space="0" w:color="auto"/>
              <w:bottom w:val="single" w:sz="8" w:space="0" w:color="000000"/>
              <w:right w:val="single" w:sz="8" w:space="0" w:color="auto"/>
            </w:tcBorders>
            <w:shd w:val="clear" w:color="auto" w:fill="auto"/>
            <w:vAlign w:val="center"/>
            <w:hideMark/>
          </w:tcPr>
          <w:p w14:paraId="7F2BD6F1" w14:textId="77777777" w:rsidR="002D6DE1" w:rsidRPr="00296D23" w:rsidRDefault="002D6DE1" w:rsidP="002D6DE1">
            <w:pPr>
              <w:spacing w:after="0" w:line="240" w:lineRule="auto"/>
              <w:jc w:val="center"/>
              <w:rPr>
                <w:rFonts w:ascii="Calibri" w:eastAsia="Times New Roman" w:hAnsi="Calibri" w:cs="Times New Roman"/>
                <w:color w:val="000000"/>
                <w:sz w:val="40"/>
                <w:szCs w:val="40"/>
              </w:rPr>
            </w:pPr>
            <w:r w:rsidRPr="00296D23">
              <w:rPr>
                <w:rFonts w:ascii="Calibri" w:eastAsia="Times New Roman" w:hAnsi="Calibri" w:cs="Times New Roman"/>
                <w:color w:val="000000"/>
                <w:sz w:val="40"/>
                <w:szCs w:val="40"/>
              </w:rPr>
              <w:t>1</w:t>
            </w:r>
          </w:p>
        </w:tc>
        <w:tc>
          <w:tcPr>
            <w:tcW w:w="12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E1CB0B" w14:textId="77777777" w:rsidR="002D6DE1" w:rsidRPr="00296D23" w:rsidRDefault="002D6DE1" w:rsidP="002D6DE1">
            <w:pPr>
              <w:spacing w:after="0" w:line="240" w:lineRule="auto"/>
              <w:jc w:val="center"/>
              <w:rPr>
                <w:rFonts w:ascii="Calibri" w:eastAsia="Times New Roman" w:hAnsi="Calibri" w:cs="Times New Roman"/>
                <w:color w:val="000000"/>
                <w:sz w:val="28"/>
                <w:szCs w:val="28"/>
              </w:rPr>
            </w:pPr>
            <w:r w:rsidRPr="00296D23">
              <w:rPr>
                <w:rFonts w:ascii="Calibri" w:eastAsia="Times New Roman" w:hAnsi="Calibri" w:cs="Times New Roman"/>
                <w:color w:val="000000"/>
                <w:sz w:val="28"/>
                <w:szCs w:val="28"/>
              </w:rPr>
              <w:t>$475</w:t>
            </w:r>
          </w:p>
        </w:tc>
      </w:tr>
      <w:tr w:rsidR="002D6DE1" w:rsidRPr="00296D23" w14:paraId="61A7C30D" w14:textId="77777777" w:rsidTr="002D6DE1">
        <w:trPr>
          <w:trHeight w:val="509"/>
          <w:jc w:val="center"/>
        </w:trPr>
        <w:tc>
          <w:tcPr>
            <w:tcW w:w="1288" w:type="dxa"/>
            <w:vMerge/>
            <w:tcBorders>
              <w:top w:val="nil"/>
              <w:left w:val="single" w:sz="8" w:space="0" w:color="auto"/>
              <w:bottom w:val="single" w:sz="8" w:space="0" w:color="000000"/>
              <w:right w:val="single" w:sz="8" w:space="0" w:color="auto"/>
            </w:tcBorders>
            <w:vAlign w:val="center"/>
            <w:hideMark/>
          </w:tcPr>
          <w:p w14:paraId="781056CA" w14:textId="77777777" w:rsidR="002D6DE1" w:rsidRPr="00296D23" w:rsidRDefault="002D6DE1" w:rsidP="002D6DE1">
            <w:pPr>
              <w:spacing w:after="0" w:line="240" w:lineRule="auto"/>
              <w:jc w:val="center"/>
              <w:rPr>
                <w:rFonts w:ascii="Calibri" w:eastAsia="Times New Roman" w:hAnsi="Calibri" w:cs="Times New Roman"/>
                <w:color w:val="000000"/>
                <w:sz w:val="40"/>
                <w:szCs w:val="40"/>
              </w:rPr>
            </w:pPr>
          </w:p>
        </w:tc>
        <w:tc>
          <w:tcPr>
            <w:tcW w:w="1247" w:type="dxa"/>
            <w:vMerge/>
            <w:tcBorders>
              <w:top w:val="nil"/>
              <w:left w:val="single" w:sz="8" w:space="0" w:color="auto"/>
              <w:bottom w:val="single" w:sz="8" w:space="0" w:color="000000"/>
              <w:right w:val="single" w:sz="8" w:space="0" w:color="auto"/>
            </w:tcBorders>
            <w:vAlign w:val="center"/>
            <w:hideMark/>
          </w:tcPr>
          <w:p w14:paraId="25DE7128" w14:textId="77777777" w:rsidR="002D6DE1" w:rsidRPr="00296D23" w:rsidRDefault="002D6DE1" w:rsidP="002D6DE1">
            <w:pPr>
              <w:spacing w:after="0" w:line="240" w:lineRule="auto"/>
              <w:jc w:val="center"/>
              <w:rPr>
                <w:rFonts w:ascii="Calibri" w:eastAsia="Times New Roman" w:hAnsi="Calibri" w:cs="Times New Roman"/>
                <w:color w:val="000000"/>
                <w:sz w:val="28"/>
                <w:szCs w:val="28"/>
              </w:rPr>
            </w:pPr>
          </w:p>
        </w:tc>
      </w:tr>
      <w:tr w:rsidR="002D6DE1" w:rsidRPr="00296D23" w14:paraId="046C71AB" w14:textId="77777777" w:rsidTr="002D6DE1">
        <w:trPr>
          <w:trHeight w:val="600"/>
          <w:jc w:val="center"/>
        </w:trPr>
        <w:tc>
          <w:tcPr>
            <w:tcW w:w="1288" w:type="dxa"/>
            <w:vMerge w:val="restart"/>
            <w:tcBorders>
              <w:top w:val="nil"/>
              <w:left w:val="single" w:sz="8" w:space="0" w:color="auto"/>
              <w:bottom w:val="single" w:sz="8" w:space="0" w:color="000000"/>
              <w:right w:val="single" w:sz="8" w:space="0" w:color="auto"/>
            </w:tcBorders>
            <w:shd w:val="clear" w:color="auto" w:fill="auto"/>
            <w:vAlign w:val="center"/>
            <w:hideMark/>
          </w:tcPr>
          <w:p w14:paraId="7BF2BA69" w14:textId="77777777" w:rsidR="002D6DE1" w:rsidRPr="00296D23" w:rsidRDefault="002D6DE1" w:rsidP="002D6DE1">
            <w:pPr>
              <w:spacing w:after="0" w:line="240" w:lineRule="auto"/>
              <w:jc w:val="center"/>
              <w:rPr>
                <w:rFonts w:ascii="Calibri" w:eastAsia="Times New Roman" w:hAnsi="Calibri" w:cs="Times New Roman"/>
                <w:color w:val="000000"/>
                <w:sz w:val="40"/>
                <w:szCs w:val="40"/>
              </w:rPr>
            </w:pPr>
            <w:r w:rsidRPr="00296D23">
              <w:rPr>
                <w:rFonts w:ascii="Calibri" w:eastAsia="Times New Roman" w:hAnsi="Calibri" w:cs="Times New Roman"/>
                <w:color w:val="000000"/>
                <w:sz w:val="40"/>
                <w:szCs w:val="40"/>
              </w:rPr>
              <w:t>2</w:t>
            </w:r>
          </w:p>
        </w:tc>
        <w:tc>
          <w:tcPr>
            <w:tcW w:w="12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E6558B" w14:textId="77777777" w:rsidR="002D6DE1" w:rsidRPr="00296D23" w:rsidRDefault="002D6DE1" w:rsidP="002D6DE1">
            <w:pPr>
              <w:spacing w:after="0" w:line="240" w:lineRule="auto"/>
              <w:jc w:val="center"/>
              <w:rPr>
                <w:rFonts w:ascii="Calibri" w:eastAsia="Times New Roman" w:hAnsi="Calibri" w:cs="Times New Roman"/>
                <w:color w:val="000000"/>
                <w:sz w:val="28"/>
                <w:szCs w:val="28"/>
              </w:rPr>
            </w:pPr>
            <w:r w:rsidRPr="00296D23">
              <w:rPr>
                <w:rFonts w:ascii="Calibri" w:eastAsia="Times New Roman" w:hAnsi="Calibri" w:cs="Times New Roman"/>
                <w:color w:val="000000"/>
                <w:sz w:val="28"/>
                <w:szCs w:val="28"/>
              </w:rPr>
              <w:t>$475</w:t>
            </w:r>
          </w:p>
        </w:tc>
      </w:tr>
      <w:tr w:rsidR="002D6DE1" w:rsidRPr="00296D23" w14:paraId="4E1D27FC" w14:textId="77777777" w:rsidTr="002D6DE1">
        <w:trPr>
          <w:trHeight w:val="509"/>
          <w:jc w:val="center"/>
        </w:trPr>
        <w:tc>
          <w:tcPr>
            <w:tcW w:w="1288" w:type="dxa"/>
            <w:vMerge/>
            <w:tcBorders>
              <w:top w:val="nil"/>
              <w:left w:val="single" w:sz="8" w:space="0" w:color="auto"/>
              <w:bottom w:val="single" w:sz="8" w:space="0" w:color="000000"/>
              <w:right w:val="single" w:sz="8" w:space="0" w:color="auto"/>
            </w:tcBorders>
            <w:vAlign w:val="center"/>
            <w:hideMark/>
          </w:tcPr>
          <w:p w14:paraId="4F515B20" w14:textId="77777777" w:rsidR="002D6DE1" w:rsidRPr="00296D23" w:rsidRDefault="002D6DE1" w:rsidP="002D6DE1">
            <w:pPr>
              <w:spacing w:after="0" w:line="240" w:lineRule="auto"/>
              <w:jc w:val="center"/>
              <w:rPr>
                <w:rFonts w:ascii="Calibri" w:eastAsia="Times New Roman" w:hAnsi="Calibri" w:cs="Times New Roman"/>
                <w:color w:val="000000"/>
                <w:sz w:val="40"/>
                <w:szCs w:val="40"/>
              </w:rPr>
            </w:pPr>
          </w:p>
        </w:tc>
        <w:tc>
          <w:tcPr>
            <w:tcW w:w="1247" w:type="dxa"/>
            <w:vMerge/>
            <w:tcBorders>
              <w:top w:val="nil"/>
              <w:left w:val="single" w:sz="8" w:space="0" w:color="auto"/>
              <w:bottom w:val="single" w:sz="8" w:space="0" w:color="000000"/>
              <w:right w:val="single" w:sz="8" w:space="0" w:color="auto"/>
            </w:tcBorders>
            <w:vAlign w:val="center"/>
            <w:hideMark/>
          </w:tcPr>
          <w:p w14:paraId="7F21C8B1" w14:textId="77777777" w:rsidR="002D6DE1" w:rsidRPr="00296D23" w:rsidRDefault="002D6DE1" w:rsidP="002D6DE1">
            <w:pPr>
              <w:spacing w:after="0" w:line="240" w:lineRule="auto"/>
              <w:jc w:val="center"/>
              <w:rPr>
                <w:rFonts w:ascii="Calibri" w:eastAsia="Times New Roman" w:hAnsi="Calibri" w:cs="Times New Roman"/>
                <w:color w:val="000000"/>
                <w:sz w:val="28"/>
                <w:szCs w:val="28"/>
              </w:rPr>
            </w:pPr>
          </w:p>
        </w:tc>
      </w:tr>
      <w:tr w:rsidR="002D6DE1" w:rsidRPr="00296D23" w14:paraId="6A77AA7A" w14:textId="77777777" w:rsidTr="002D6DE1">
        <w:trPr>
          <w:trHeight w:val="509"/>
          <w:jc w:val="center"/>
        </w:trPr>
        <w:tc>
          <w:tcPr>
            <w:tcW w:w="1288" w:type="dxa"/>
            <w:vMerge w:val="restart"/>
            <w:tcBorders>
              <w:top w:val="nil"/>
              <w:left w:val="single" w:sz="8" w:space="0" w:color="auto"/>
              <w:bottom w:val="single" w:sz="8" w:space="0" w:color="000000"/>
              <w:right w:val="single" w:sz="8" w:space="0" w:color="auto"/>
            </w:tcBorders>
            <w:shd w:val="clear" w:color="auto" w:fill="auto"/>
            <w:vAlign w:val="center"/>
            <w:hideMark/>
          </w:tcPr>
          <w:p w14:paraId="4F93C7C9" w14:textId="77777777" w:rsidR="002D6DE1" w:rsidRPr="00296D23" w:rsidRDefault="002D6DE1" w:rsidP="002D6DE1">
            <w:pPr>
              <w:spacing w:after="0" w:line="240" w:lineRule="auto"/>
              <w:jc w:val="center"/>
              <w:rPr>
                <w:rFonts w:ascii="Calibri" w:eastAsia="Times New Roman" w:hAnsi="Calibri" w:cs="Times New Roman"/>
                <w:color w:val="000000"/>
                <w:sz w:val="40"/>
                <w:szCs w:val="40"/>
              </w:rPr>
            </w:pPr>
            <w:r w:rsidRPr="00296D23">
              <w:rPr>
                <w:rFonts w:ascii="Calibri" w:eastAsia="Times New Roman" w:hAnsi="Calibri" w:cs="Times New Roman"/>
                <w:color w:val="000000"/>
                <w:sz w:val="40"/>
                <w:szCs w:val="40"/>
              </w:rPr>
              <w:t>3</w:t>
            </w:r>
          </w:p>
        </w:tc>
        <w:tc>
          <w:tcPr>
            <w:tcW w:w="12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6450AB" w14:textId="77777777" w:rsidR="002D6DE1" w:rsidRPr="00296D23" w:rsidRDefault="002D6DE1" w:rsidP="002D6DE1">
            <w:pPr>
              <w:spacing w:after="0" w:line="240" w:lineRule="auto"/>
              <w:jc w:val="center"/>
              <w:rPr>
                <w:rFonts w:ascii="Calibri" w:eastAsia="Times New Roman" w:hAnsi="Calibri" w:cs="Times New Roman"/>
                <w:color w:val="000000"/>
                <w:sz w:val="28"/>
                <w:szCs w:val="28"/>
              </w:rPr>
            </w:pPr>
            <w:r w:rsidRPr="00296D23">
              <w:rPr>
                <w:rFonts w:ascii="Calibri" w:eastAsia="Times New Roman" w:hAnsi="Calibri" w:cs="Times New Roman"/>
                <w:color w:val="000000"/>
                <w:sz w:val="28"/>
                <w:szCs w:val="28"/>
              </w:rPr>
              <w:t>$150</w:t>
            </w:r>
          </w:p>
        </w:tc>
      </w:tr>
      <w:tr w:rsidR="002D6DE1" w:rsidRPr="00296D23" w14:paraId="11B37F4D" w14:textId="77777777" w:rsidTr="002D6DE1">
        <w:trPr>
          <w:trHeight w:val="509"/>
          <w:jc w:val="center"/>
        </w:trPr>
        <w:tc>
          <w:tcPr>
            <w:tcW w:w="1288" w:type="dxa"/>
            <w:vMerge/>
            <w:tcBorders>
              <w:top w:val="nil"/>
              <w:left w:val="single" w:sz="8" w:space="0" w:color="auto"/>
              <w:bottom w:val="single" w:sz="8" w:space="0" w:color="000000"/>
              <w:right w:val="single" w:sz="8" w:space="0" w:color="auto"/>
            </w:tcBorders>
            <w:vAlign w:val="center"/>
            <w:hideMark/>
          </w:tcPr>
          <w:p w14:paraId="0BD3FBFD" w14:textId="77777777" w:rsidR="002D6DE1" w:rsidRPr="00296D23" w:rsidRDefault="002D6DE1" w:rsidP="002D6DE1">
            <w:pPr>
              <w:spacing w:after="0" w:line="240" w:lineRule="auto"/>
              <w:jc w:val="center"/>
              <w:rPr>
                <w:rFonts w:ascii="Calibri" w:eastAsia="Times New Roman" w:hAnsi="Calibri" w:cs="Times New Roman"/>
                <w:color w:val="000000"/>
                <w:sz w:val="40"/>
                <w:szCs w:val="40"/>
              </w:rPr>
            </w:pPr>
          </w:p>
        </w:tc>
        <w:tc>
          <w:tcPr>
            <w:tcW w:w="1247" w:type="dxa"/>
            <w:vMerge/>
            <w:tcBorders>
              <w:top w:val="nil"/>
              <w:left w:val="single" w:sz="8" w:space="0" w:color="auto"/>
              <w:bottom w:val="single" w:sz="8" w:space="0" w:color="000000"/>
              <w:right w:val="single" w:sz="8" w:space="0" w:color="auto"/>
            </w:tcBorders>
            <w:vAlign w:val="center"/>
            <w:hideMark/>
          </w:tcPr>
          <w:p w14:paraId="5E76E170" w14:textId="77777777" w:rsidR="002D6DE1" w:rsidRPr="00296D23" w:rsidRDefault="002D6DE1" w:rsidP="002D6DE1">
            <w:pPr>
              <w:spacing w:after="0" w:line="240" w:lineRule="auto"/>
              <w:jc w:val="center"/>
              <w:rPr>
                <w:rFonts w:ascii="Calibri" w:eastAsia="Times New Roman" w:hAnsi="Calibri" w:cs="Times New Roman"/>
                <w:color w:val="000000"/>
                <w:sz w:val="28"/>
                <w:szCs w:val="28"/>
              </w:rPr>
            </w:pPr>
          </w:p>
        </w:tc>
      </w:tr>
      <w:tr w:rsidR="002D6DE1" w:rsidRPr="00296D23" w14:paraId="57F96735" w14:textId="77777777" w:rsidTr="002D6DE1">
        <w:trPr>
          <w:trHeight w:val="660"/>
          <w:jc w:val="center"/>
        </w:trPr>
        <w:tc>
          <w:tcPr>
            <w:tcW w:w="1288" w:type="dxa"/>
            <w:tcBorders>
              <w:top w:val="nil"/>
              <w:left w:val="single" w:sz="8" w:space="0" w:color="auto"/>
              <w:bottom w:val="nil"/>
              <w:right w:val="single" w:sz="8" w:space="0" w:color="auto"/>
            </w:tcBorders>
            <w:shd w:val="clear" w:color="auto" w:fill="auto"/>
            <w:vAlign w:val="center"/>
            <w:hideMark/>
          </w:tcPr>
          <w:p w14:paraId="2E2758E2" w14:textId="77777777" w:rsidR="002D6DE1" w:rsidRPr="00296D23" w:rsidRDefault="002D6DE1" w:rsidP="002D6DE1">
            <w:pPr>
              <w:spacing w:after="0" w:line="240" w:lineRule="auto"/>
              <w:jc w:val="center"/>
              <w:rPr>
                <w:rFonts w:ascii="Calibri" w:eastAsia="Times New Roman" w:hAnsi="Calibri" w:cs="Times New Roman"/>
                <w:color w:val="000000"/>
                <w:sz w:val="40"/>
                <w:szCs w:val="40"/>
              </w:rPr>
            </w:pPr>
            <w:r w:rsidRPr="00296D23">
              <w:rPr>
                <w:rFonts w:ascii="Calibri" w:eastAsia="Times New Roman" w:hAnsi="Calibri" w:cs="Times New Roman"/>
                <w:color w:val="000000"/>
                <w:sz w:val="40"/>
                <w:szCs w:val="40"/>
              </w:rPr>
              <w:t>4</w:t>
            </w:r>
          </w:p>
        </w:tc>
        <w:tc>
          <w:tcPr>
            <w:tcW w:w="1247" w:type="dxa"/>
            <w:tcBorders>
              <w:top w:val="nil"/>
              <w:left w:val="nil"/>
              <w:bottom w:val="nil"/>
              <w:right w:val="single" w:sz="8" w:space="0" w:color="auto"/>
            </w:tcBorders>
            <w:shd w:val="clear" w:color="auto" w:fill="auto"/>
            <w:noWrap/>
            <w:vAlign w:val="center"/>
            <w:hideMark/>
          </w:tcPr>
          <w:p w14:paraId="36899A83" w14:textId="77777777" w:rsidR="002D6DE1" w:rsidRPr="00296D23" w:rsidRDefault="002D6DE1" w:rsidP="002D6DE1">
            <w:pPr>
              <w:spacing w:after="0" w:line="240" w:lineRule="auto"/>
              <w:jc w:val="center"/>
              <w:rPr>
                <w:rFonts w:ascii="Calibri" w:eastAsia="Times New Roman" w:hAnsi="Calibri" w:cs="Times New Roman"/>
                <w:color w:val="000000"/>
                <w:sz w:val="28"/>
                <w:szCs w:val="28"/>
              </w:rPr>
            </w:pPr>
            <w:r w:rsidRPr="00296D23">
              <w:rPr>
                <w:rFonts w:ascii="Calibri" w:eastAsia="Times New Roman" w:hAnsi="Calibri" w:cs="Times New Roman"/>
                <w:color w:val="000000"/>
                <w:sz w:val="28"/>
                <w:szCs w:val="28"/>
              </w:rPr>
              <w:t>$150</w:t>
            </w:r>
          </w:p>
        </w:tc>
      </w:tr>
      <w:tr w:rsidR="002D6DE1" w:rsidRPr="00296D23" w14:paraId="33764DEC" w14:textId="77777777" w:rsidTr="002D6DE1">
        <w:trPr>
          <w:trHeight w:val="600"/>
          <w:jc w:val="center"/>
        </w:trPr>
        <w:tc>
          <w:tcPr>
            <w:tcW w:w="12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F9515F" w14:textId="77777777" w:rsidR="002D6DE1" w:rsidRPr="00296D23" w:rsidRDefault="002D6DE1" w:rsidP="002D6DE1">
            <w:pPr>
              <w:spacing w:after="0" w:line="240" w:lineRule="auto"/>
              <w:jc w:val="center"/>
              <w:rPr>
                <w:rFonts w:ascii="Calibri" w:eastAsia="Times New Roman" w:hAnsi="Calibri" w:cs="Times New Roman"/>
                <w:color w:val="000000"/>
                <w:sz w:val="40"/>
                <w:szCs w:val="40"/>
              </w:rPr>
            </w:pPr>
            <w:r w:rsidRPr="00296D23">
              <w:rPr>
                <w:rFonts w:ascii="Calibri" w:eastAsia="Times New Roman" w:hAnsi="Calibri" w:cs="Times New Roman"/>
                <w:color w:val="000000"/>
                <w:sz w:val="40"/>
                <w:szCs w:val="40"/>
              </w:rPr>
              <w:t>5</w:t>
            </w:r>
          </w:p>
        </w:tc>
        <w:tc>
          <w:tcPr>
            <w:tcW w:w="12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8B35952" w14:textId="77777777" w:rsidR="002D6DE1" w:rsidRPr="00296D23" w:rsidRDefault="002D6DE1" w:rsidP="002D6DE1">
            <w:pPr>
              <w:spacing w:after="0" w:line="240" w:lineRule="auto"/>
              <w:jc w:val="center"/>
              <w:rPr>
                <w:rFonts w:ascii="Calibri" w:eastAsia="Times New Roman" w:hAnsi="Calibri" w:cs="Times New Roman"/>
                <w:color w:val="000000"/>
                <w:sz w:val="28"/>
                <w:szCs w:val="28"/>
              </w:rPr>
            </w:pPr>
            <w:r w:rsidRPr="00296D23">
              <w:rPr>
                <w:rFonts w:ascii="Calibri" w:eastAsia="Times New Roman" w:hAnsi="Calibri" w:cs="Times New Roman"/>
                <w:color w:val="000000"/>
                <w:sz w:val="28"/>
                <w:szCs w:val="28"/>
              </w:rPr>
              <w:t>$400</w:t>
            </w:r>
          </w:p>
        </w:tc>
      </w:tr>
      <w:tr w:rsidR="002D6DE1" w:rsidRPr="00296D23" w14:paraId="0683CB2C" w14:textId="77777777" w:rsidTr="002D6DE1">
        <w:trPr>
          <w:trHeight w:val="509"/>
          <w:jc w:val="center"/>
        </w:trPr>
        <w:tc>
          <w:tcPr>
            <w:tcW w:w="1288" w:type="dxa"/>
            <w:vMerge/>
            <w:tcBorders>
              <w:top w:val="single" w:sz="8" w:space="0" w:color="auto"/>
              <w:left w:val="single" w:sz="8" w:space="0" w:color="auto"/>
              <w:bottom w:val="single" w:sz="8" w:space="0" w:color="000000"/>
              <w:right w:val="single" w:sz="8" w:space="0" w:color="auto"/>
            </w:tcBorders>
            <w:vAlign w:val="center"/>
            <w:hideMark/>
          </w:tcPr>
          <w:p w14:paraId="5C9813E0" w14:textId="77777777" w:rsidR="002D6DE1" w:rsidRPr="00296D23" w:rsidRDefault="002D6DE1" w:rsidP="00907EA4">
            <w:pPr>
              <w:spacing w:after="0" w:line="240" w:lineRule="auto"/>
              <w:rPr>
                <w:rFonts w:ascii="Calibri" w:eastAsia="Times New Roman" w:hAnsi="Calibri" w:cs="Times New Roman"/>
                <w:color w:val="000000"/>
                <w:sz w:val="40"/>
                <w:szCs w:val="40"/>
              </w:rPr>
            </w:pPr>
          </w:p>
        </w:tc>
        <w:tc>
          <w:tcPr>
            <w:tcW w:w="1247" w:type="dxa"/>
            <w:vMerge/>
            <w:tcBorders>
              <w:top w:val="single" w:sz="8" w:space="0" w:color="auto"/>
              <w:left w:val="single" w:sz="8" w:space="0" w:color="auto"/>
              <w:bottom w:val="single" w:sz="8" w:space="0" w:color="000000"/>
              <w:right w:val="single" w:sz="8" w:space="0" w:color="auto"/>
            </w:tcBorders>
            <w:vAlign w:val="center"/>
            <w:hideMark/>
          </w:tcPr>
          <w:p w14:paraId="513F5A9B" w14:textId="77777777" w:rsidR="002D6DE1" w:rsidRPr="00296D23" w:rsidRDefault="002D6DE1" w:rsidP="00907EA4">
            <w:pPr>
              <w:spacing w:after="0" w:line="240" w:lineRule="auto"/>
              <w:rPr>
                <w:rFonts w:ascii="Calibri" w:eastAsia="Times New Roman" w:hAnsi="Calibri" w:cs="Times New Roman"/>
                <w:color w:val="000000"/>
                <w:sz w:val="28"/>
                <w:szCs w:val="28"/>
              </w:rPr>
            </w:pPr>
          </w:p>
        </w:tc>
      </w:tr>
    </w:tbl>
    <w:p w14:paraId="091608D1" w14:textId="77777777" w:rsidR="002D6DE1" w:rsidRDefault="002D6DE1" w:rsidP="002D6DE1">
      <w:pPr>
        <w:pStyle w:val="NoSpacing"/>
        <w:rPr>
          <w:b/>
        </w:rPr>
      </w:pPr>
    </w:p>
    <w:p w14:paraId="2D5CE563" w14:textId="77777777" w:rsidR="002D6DE1" w:rsidRDefault="002D6DE1" w:rsidP="002D6DE1">
      <w:pPr>
        <w:pStyle w:val="NoSpacing"/>
      </w:pPr>
      <w:r>
        <w:rPr>
          <w:b/>
        </w:rPr>
        <w:t>T</w:t>
      </w:r>
      <w:r w:rsidRPr="000A27BA">
        <w:rPr>
          <w:b/>
        </w:rPr>
        <w:t>he amount of the Book Advance</w:t>
      </w:r>
      <w:r>
        <w:t xml:space="preserve"> is dictated by student’s enrollment status for the semester and will not exceed any credit balance for the semester. The student will receive no more than the amounts below. The published book advance is only applicable for that award year.</w:t>
      </w:r>
    </w:p>
    <w:p w14:paraId="5FD8C7ED" w14:textId="77777777" w:rsidR="002D6DE1" w:rsidRDefault="002D6DE1" w:rsidP="002D6DE1">
      <w:pPr>
        <w:pStyle w:val="NoSpacing"/>
        <w:rPr>
          <w:b/>
        </w:rPr>
      </w:pPr>
    </w:p>
    <w:p w14:paraId="1A7ABB72" w14:textId="77777777" w:rsidR="002D6DE1" w:rsidRDefault="002D6DE1" w:rsidP="002D6DE1">
      <w:pPr>
        <w:pStyle w:val="NoSpacing"/>
        <w:rPr>
          <w:b/>
        </w:rPr>
      </w:pPr>
    </w:p>
    <w:p w14:paraId="7175D0EA" w14:textId="77777777" w:rsidR="002D6DE1" w:rsidRDefault="002D6DE1" w:rsidP="002D6DE1">
      <w:pPr>
        <w:pStyle w:val="NoSpacing"/>
      </w:pPr>
      <w:r>
        <w:rPr>
          <w:b/>
        </w:rPr>
        <w:t>Eligibility Criteria</w:t>
      </w:r>
    </w:p>
    <w:p w14:paraId="4FDC8C4E" w14:textId="77777777" w:rsidR="002D6DE1" w:rsidRDefault="002D6DE1" w:rsidP="002D6DE1">
      <w:pPr>
        <w:pStyle w:val="NoSpacing"/>
      </w:pPr>
      <w:r>
        <w:t>The Office of Financial Aid evaluates Book Advance eligibility criteria prior to each Semester. Students must meet the following eligibility criteria to receive a Book Advance.</w:t>
      </w:r>
    </w:p>
    <w:p w14:paraId="5AFF6A5F" w14:textId="77777777" w:rsidR="002D6DE1" w:rsidRDefault="002D6DE1" w:rsidP="002D6DE1">
      <w:pPr>
        <w:pStyle w:val="NoSpacing"/>
      </w:pPr>
      <w:r>
        <w:t>-Enrolled in the upcoming Semester</w:t>
      </w:r>
    </w:p>
    <w:p w14:paraId="13A096C8" w14:textId="77777777" w:rsidR="002D6DE1" w:rsidRDefault="002D6DE1" w:rsidP="002D6DE1">
      <w:pPr>
        <w:pStyle w:val="NoSpacing"/>
      </w:pPr>
      <w:r>
        <w:t xml:space="preserve">-Student must have a current Academic Year Federal Application for Financial Aid (FAFSA). The FAFSA must be applicable within the academic year </w:t>
      </w:r>
    </w:p>
    <w:p w14:paraId="12C52916" w14:textId="77777777" w:rsidR="002D6DE1" w:rsidRDefault="002D6DE1" w:rsidP="002D6DE1">
      <w:pPr>
        <w:pStyle w:val="NoSpacing"/>
      </w:pPr>
      <w:r>
        <w:t xml:space="preserve">-Awarded Federal Pell Grant </w:t>
      </w:r>
    </w:p>
    <w:p w14:paraId="30C5EDD6" w14:textId="77777777" w:rsidR="002D6DE1" w:rsidRDefault="002D6DE1" w:rsidP="002D6DE1"/>
    <w:p w14:paraId="3441F11A" w14:textId="77777777" w:rsidR="002D6DE1" w:rsidRPr="00A31FC7" w:rsidRDefault="002D6DE1" w:rsidP="002D6DE1">
      <w:pPr>
        <w:pStyle w:val="NoSpacing"/>
        <w:rPr>
          <w:b/>
        </w:rPr>
      </w:pPr>
      <w:r w:rsidRPr="00A31FC7">
        <w:rPr>
          <w:b/>
        </w:rPr>
        <w:t xml:space="preserve">Disbursing </w:t>
      </w:r>
    </w:p>
    <w:p w14:paraId="60CB3B6C" w14:textId="77777777" w:rsidR="002D6DE1" w:rsidRDefault="002D6DE1" w:rsidP="002D6DE1">
      <w:pPr>
        <w:pStyle w:val="NoSpacing"/>
      </w:pPr>
      <w:r>
        <w:t xml:space="preserve">Book Advances will be posted to the student account (i.e. Students Ledger Card) no earlier than ten (10) days prior to the start of the Payment Period, and no later than seven (7) days after the Payment Period begins. </w:t>
      </w:r>
      <w:r w:rsidRPr="00697EED">
        <w:t xml:space="preserve"> </w:t>
      </w:r>
    </w:p>
    <w:p w14:paraId="6FB39B49" w14:textId="77777777" w:rsidR="002D6DE1" w:rsidRDefault="002D6DE1" w:rsidP="002D6DE1">
      <w:pPr>
        <w:pStyle w:val="NoSpacing"/>
      </w:pPr>
      <w:r>
        <w:t xml:space="preserve">Upon posting the Book Advance to the student account, the Bursar will process the student </w:t>
      </w:r>
      <w:r w:rsidRPr="00850F6D">
        <w:rPr>
          <w:i/>
        </w:rPr>
        <w:t>funds</w:t>
      </w:r>
      <w:r>
        <w:t xml:space="preserve"> to the student. The student will receive the funds in the account designated in the Direct Deposit form. Otherwise a check will be mailed to the student’s address provided in the Campus Nexus system. </w:t>
      </w:r>
    </w:p>
    <w:p w14:paraId="585945CA" w14:textId="77777777" w:rsidR="002D6DE1" w:rsidRDefault="002D6DE1" w:rsidP="002D6DE1">
      <w:pPr>
        <w:pStyle w:val="NoSpacing"/>
      </w:pPr>
    </w:p>
    <w:p w14:paraId="73D74367" w14:textId="77777777" w:rsidR="002D6DE1" w:rsidRDefault="002D6DE1" w:rsidP="002D6DE1">
      <w:pPr>
        <w:pStyle w:val="NoSpacing"/>
      </w:pPr>
    </w:p>
    <w:p w14:paraId="2441AB46" w14:textId="77777777" w:rsidR="002D6DE1" w:rsidRDefault="002D6DE1" w:rsidP="002D6DE1">
      <w:pPr>
        <w:pStyle w:val="NoSpacing"/>
        <w:rPr>
          <w:b/>
        </w:rPr>
      </w:pPr>
      <w:r>
        <w:rPr>
          <w:b/>
        </w:rPr>
        <w:t>Student Responsibility/Restrictions/Repayment</w:t>
      </w:r>
    </w:p>
    <w:p w14:paraId="065462CB" w14:textId="77777777" w:rsidR="002D6DE1" w:rsidRDefault="002D6DE1" w:rsidP="002D6DE1">
      <w:pPr>
        <w:pStyle w:val="NoSpacing"/>
      </w:pPr>
      <w:r>
        <w:t>The Book Advance is considered a financial obligation, is not considered additional funds and is subject to certain restriction.</w:t>
      </w:r>
    </w:p>
    <w:p w14:paraId="6E5EA85C" w14:textId="77777777" w:rsidR="002D6DE1" w:rsidRPr="00A31FC7" w:rsidRDefault="002D6DE1" w:rsidP="002D6DE1">
      <w:pPr>
        <w:pStyle w:val="NoSpacing"/>
      </w:pPr>
    </w:p>
    <w:p w14:paraId="406DCE7A" w14:textId="77777777" w:rsidR="002D6DE1" w:rsidRDefault="002D6DE1" w:rsidP="002D6DE1">
      <w:pPr>
        <w:pStyle w:val="NoSpacing"/>
      </w:pPr>
      <w:r>
        <w:t>The student is responsible for full and immediate repayment of the Book Advance to SOMI if any of the following.</w:t>
      </w:r>
    </w:p>
    <w:p w14:paraId="4F96FE4E" w14:textId="77777777" w:rsidR="002D6DE1" w:rsidRDefault="002D6DE1" w:rsidP="002D6DE1">
      <w:pPr>
        <w:pStyle w:val="NoSpacing"/>
      </w:pPr>
      <w:r>
        <w:t>- It is later determined that the student was not eligible</w:t>
      </w:r>
    </w:p>
    <w:p w14:paraId="6EA6C3F6" w14:textId="77777777" w:rsidR="002D6DE1" w:rsidRDefault="002D6DE1" w:rsidP="002D6DE1">
      <w:pPr>
        <w:pStyle w:val="NoSpacing"/>
      </w:pPr>
      <w:r>
        <w:t xml:space="preserve">- The student does not begin attendance </w:t>
      </w:r>
    </w:p>
    <w:p w14:paraId="0EB8951A" w14:textId="77777777" w:rsidR="002D6DE1" w:rsidRDefault="002D6DE1" w:rsidP="002D6DE1">
      <w:pPr>
        <w:pStyle w:val="NoSpacing"/>
      </w:pPr>
      <w:r>
        <w:t>- If the student withdrawals</w:t>
      </w:r>
    </w:p>
    <w:p w14:paraId="5A3CCD1A" w14:textId="77777777" w:rsidR="002D6DE1" w:rsidRDefault="002D6DE1" w:rsidP="002D6DE1">
      <w:pPr>
        <w:pStyle w:val="NoSpacing"/>
      </w:pPr>
      <w:r>
        <w:t>- If the student’s Title IV eligibility changes to be ineligible for Financial Aid</w:t>
      </w:r>
    </w:p>
    <w:p w14:paraId="6995434C" w14:textId="77777777" w:rsidR="002D6DE1" w:rsidRDefault="002D6DE1" w:rsidP="002D6DE1"/>
    <w:sectPr w:rsidR="002D6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DE1"/>
    <w:rsid w:val="000B7821"/>
    <w:rsid w:val="002D6DE1"/>
    <w:rsid w:val="005E3A40"/>
    <w:rsid w:val="0098028B"/>
    <w:rsid w:val="00A47B78"/>
    <w:rsid w:val="00CF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2E14"/>
  <w15:docId w15:val="{A1F6CADD-A02C-42C0-B0C3-E583CE81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E1"/>
    <w:rPr>
      <w:rFonts w:ascii="Tahoma" w:hAnsi="Tahoma" w:cs="Tahoma"/>
      <w:sz w:val="16"/>
      <w:szCs w:val="16"/>
    </w:rPr>
  </w:style>
  <w:style w:type="paragraph" w:styleId="NoSpacing">
    <w:name w:val="No Spacing"/>
    <w:uiPriority w:val="1"/>
    <w:qFormat/>
    <w:rsid w:val="002D6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Kelley</dc:creator>
  <cp:lastModifiedBy>Mentrek, Peter</cp:lastModifiedBy>
  <cp:revision>2</cp:revision>
  <dcterms:created xsi:type="dcterms:W3CDTF">2019-06-03T16:18:00Z</dcterms:created>
  <dcterms:modified xsi:type="dcterms:W3CDTF">2019-12-19T19:19:00Z</dcterms:modified>
</cp:coreProperties>
</file>